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DFKai-SB" w:cs="DFKai-SB" w:eastAsia="DFKai-SB" w:hAnsi="DFKai-SB"/>
          <w:b w:val="1"/>
          <w:sz w:val="40"/>
          <w:szCs w:val="40"/>
          <w:rtl w:val="0"/>
        </w:rPr>
        <w:t xml:space="preserve">國立陽明交通大學</w:t>
      </w:r>
      <w:r w:rsidDel="00000000" w:rsidR="00000000" w:rsidRPr="00000000">
        <w:rPr>
          <w:rFonts w:ascii="DFKai-SB" w:cs="DFKai-SB" w:eastAsia="DFKai-SB" w:hAnsi="DFKai-SB"/>
          <w:b w:val="1"/>
          <w:sz w:val="44"/>
          <w:szCs w:val="44"/>
          <w:u w:val="single"/>
          <w:rtl w:val="0"/>
        </w:rPr>
        <w:t xml:space="preserve">     </w:t>
      </w:r>
      <w:r w:rsidDel="00000000" w:rsidR="00000000" w:rsidRPr="00000000">
        <w:rPr>
          <w:rFonts w:ascii="DFKai-SB" w:cs="DFKai-SB" w:eastAsia="DFKai-SB" w:hAnsi="DFKai-SB"/>
          <w:b w:val="1"/>
          <w:sz w:val="40"/>
          <w:szCs w:val="40"/>
          <w:rtl w:val="0"/>
        </w:rPr>
        <w:t xml:space="preserve">學年度 第</w:t>
      </w:r>
      <w:r w:rsidDel="00000000" w:rsidR="00000000" w:rsidRPr="00000000">
        <w:rPr>
          <w:rFonts w:ascii="DFKai-SB" w:cs="DFKai-SB" w:eastAsia="DFKai-SB" w:hAnsi="DFKai-SB"/>
          <w:b w:val="1"/>
          <w:sz w:val="40"/>
          <w:szCs w:val="40"/>
          <w:u w:val="single"/>
          <w:rtl w:val="0"/>
        </w:rPr>
        <w:t xml:space="preserve">  </w:t>
      </w:r>
      <w:r w:rsidDel="00000000" w:rsidR="00000000" w:rsidRPr="00000000">
        <w:rPr>
          <w:rFonts w:ascii="DFKai-SB" w:cs="DFKai-SB" w:eastAsia="DFKai-SB" w:hAnsi="DFKai-SB"/>
          <w:b w:val="1"/>
          <w:sz w:val="40"/>
          <w:szCs w:val="40"/>
          <w:rtl w:val="0"/>
        </w:rPr>
        <w:t xml:space="preserve">學期 雙聯學制課程登錄申請表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20"/>
        </w:tabs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20"/>
        </w:tabs>
        <w:spacing w:after="0" w:before="0" w:line="240" w:lineRule="auto"/>
        <w:ind w:left="0" w:right="0" w:firstLine="0"/>
        <w:jc w:val="left"/>
        <w:rPr>
          <w:rFonts w:ascii="MingLiu" w:cs="MingLiu" w:eastAsia="MingLiu" w:hAnsi="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系所/班別/年級：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學號：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姓名：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電話: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20"/>
        </w:tabs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雙聯學制國家/學校：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                         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雙聯學制期間：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       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年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     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月〜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       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年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     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20"/>
        </w:tabs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07">
      <w:pPr>
        <w:ind w:right="-89"/>
        <w:jc w:val="both"/>
        <w:rPr/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雙聯學制學校學分單位：□Credit □ECTS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 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□其他：___________</w:t>
      </w:r>
      <w:r w:rsidDel="00000000" w:rsidR="00000000" w:rsidRPr="00000000">
        <w:rPr>
          <w:rtl w:val="0"/>
        </w:rPr>
      </w:r>
    </w:p>
    <w:tbl>
      <w:tblPr>
        <w:tblStyle w:val="Table1"/>
        <w:tblW w:w="15918.999999999998" w:type="dxa"/>
        <w:jc w:val="center"/>
        <w:tblLayout w:type="fixed"/>
        <w:tblLook w:val="0000"/>
      </w:tblPr>
      <w:tblGrid>
        <w:gridCol w:w="2977"/>
        <w:gridCol w:w="2835"/>
        <w:gridCol w:w="709"/>
        <w:gridCol w:w="851"/>
        <w:gridCol w:w="1105"/>
        <w:gridCol w:w="992"/>
        <w:gridCol w:w="2126"/>
        <w:gridCol w:w="851"/>
        <w:gridCol w:w="1276"/>
        <w:gridCol w:w="2197"/>
        <w:tblGridChange w:id="0">
          <w:tblGrid>
            <w:gridCol w:w="2977"/>
            <w:gridCol w:w="2835"/>
            <w:gridCol w:w="709"/>
            <w:gridCol w:w="851"/>
            <w:gridCol w:w="1105"/>
            <w:gridCol w:w="992"/>
            <w:gridCol w:w="2126"/>
            <w:gridCol w:w="851"/>
            <w:gridCol w:w="1276"/>
            <w:gridCol w:w="2197"/>
          </w:tblGrid>
        </w:tblGridChange>
      </w:tblGrid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學生填寫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3120"/>
              </w:tabs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課務組填寫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3120"/>
              </w:tabs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系所填寫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3120"/>
              </w:tabs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註冊組填寫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中文課名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英文課名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ind w:left="-44" w:right="-108" w:hanging="42.000000000000014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國外學分數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ind w:left="-14" w:right="-108" w:hanging="72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學期授課總時數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開課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等級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課號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ind w:right="-96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永久課號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3120"/>
              </w:tabs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轉換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3120"/>
              </w:tabs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3120"/>
              </w:tabs>
              <w:ind w:left="-82" w:right="-101" w:firstLine="2.0000000000000018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畢業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3120"/>
              </w:tabs>
              <w:ind w:left="-82" w:right="-101" w:firstLine="2.0000000000000018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採計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3120"/>
              </w:tabs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ind w:left="-5" w:right="-108" w:firstLine="0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□大學部</w:t>
            </w:r>
          </w:p>
          <w:p w:rsidR="00000000" w:rsidDel="00000000" w:rsidP="00000000" w:rsidRDefault="00000000" w:rsidRPr="00000000" w14:paraId="00000024">
            <w:pPr>
              <w:ind w:right="-86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□研究所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ind w:right="-108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ind w:right="-89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□是□否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ind w:right="-98" w:hanging="53"/>
              <w:jc w:val="both"/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□及格□不及格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right="-108" w:hanging="53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□未完成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ind w:left="-5" w:right="-108" w:firstLine="0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□大學部</w:t>
            </w:r>
          </w:p>
          <w:p w:rsidR="00000000" w:rsidDel="00000000" w:rsidP="00000000" w:rsidRDefault="00000000" w:rsidRPr="00000000" w14:paraId="00000030">
            <w:pPr>
              <w:ind w:right="-86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□研究所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ind w:right="-108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ind w:right="-89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□是□否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ind w:right="-98" w:hanging="53"/>
              <w:jc w:val="both"/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□及格□不及格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right="-108" w:hanging="53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□未完成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ind w:left="-5" w:right="-108" w:firstLine="0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□大學部</w:t>
            </w:r>
          </w:p>
          <w:p w:rsidR="00000000" w:rsidDel="00000000" w:rsidP="00000000" w:rsidRDefault="00000000" w:rsidRPr="00000000" w14:paraId="0000003C">
            <w:pPr>
              <w:ind w:right="-86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□研究所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ind w:right="-108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ind w:right="-89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□是□否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ind w:right="-98" w:hanging="53"/>
              <w:jc w:val="both"/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□及格□不及格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right="-108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□未完成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ind w:left="-5" w:right="-108" w:firstLine="0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□大學部</w:t>
            </w:r>
          </w:p>
          <w:p w:rsidR="00000000" w:rsidDel="00000000" w:rsidP="00000000" w:rsidRDefault="00000000" w:rsidRPr="00000000" w14:paraId="00000048">
            <w:pPr>
              <w:ind w:right="-86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□研究所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ind w:right="-108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ind w:right="-89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□是□否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ind w:right="-98" w:hanging="53"/>
              <w:jc w:val="both"/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□及格□不及格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right="-108" w:hanging="53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□未完成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ind w:left="-5" w:right="-108" w:firstLine="0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□大學部</w:t>
            </w:r>
          </w:p>
          <w:p w:rsidR="00000000" w:rsidDel="00000000" w:rsidP="00000000" w:rsidRDefault="00000000" w:rsidRPr="00000000" w14:paraId="00000054">
            <w:pPr>
              <w:ind w:right="-86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□研究所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ind w:right="-108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ind w:right="-89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□是□否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ind w:right="-98" w:hanging="53"/>
              <w:jc w:val="both"/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□及格□不及格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right="-108" w:hanging="53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□未完成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ind w:left="-5" w:right="-108" w:firstLine="0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□大學部</w:t>
            </w:r>
          </w:p>
          <w:p w:rsidR="00000000" w:rsidDel="00000000" w:rsidP="00000000" w:rsidRDefault="00000000" w:rsidRPr="00000000" w14:paraId="00000060">
            <w:pPr>
              <w:ind w:right="-86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□研究所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ind w:right="-108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ind w:right="-89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□是□否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ind w:right="-98" w:hanging="53"/>
              <w:jc w:val="both"/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□及格□不及格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right="-108" w:hanging="53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□未完成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ind w:left="-5" w:right="-108" w:firstLine="0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□大學部</w:t>
            </w:r>
          </w:p>
          <w:p w:rsidR="00000000" w:rsidDel="00000000" w:rsidP="00000000" w:rsidRDefault="00000000" w:rsidRPr="00000000" w14:paraId="0000006C">
            <w:pPr>
              <w:ind w:right="-86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□研究所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ind w:right="-108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ind w:right="-89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□是□否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ind w:right="-98" w:hanging="53"/>
              <w:jc w:val="both"/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□及格□不及格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ind w:right="-108" w:hanging="53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□未完成</w:t>
            </w:r>
          </w:p>
        </w:tc>
      </w:tr>
    </w:tbl>
    <w:p w:rsidR="00000000" w:rsidDel="00000000" w:rsidP="00000000" w:rsidRDefault="00000000" w:rsidRPr="00000000" w14:paraId="0000007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811.000000000002" w:type="dxa"/>
        <w:jc w:val="left"/>
        <w:tblLayout w:type="fixed"/>
        <w:tblLook w:val="0000"/>
      </w:tblPr>
      <w:tblGrid>
        <w:gridCol w:w="1384"/>
        <w:gridCol w:w="2494"/>
        <w:gridCol w:w="1559"/>
        <w:gridCol w:w="2494"/>
        <w:gridCol w:w="1475"/>
        <w:gridCol w:w="2494"/>
        <w:gridCol w:w="1417"/>
        <w:gridCol w:w="2494"/>
        <w:tblGridChange w:id="0">
          <w:tblGrid>
            <w:gridCol w:w="1384"/>
            <w:gridCol w:w="2494"/>
            <w:gridCol w:w="1559"/>
            <w:gridCol w:w="2494"/>
            <w:gridCol w:w="1475"/>
            <w:gridCol w:w="2494"/>
            <w:gridCol w:w="1417"/>
            <w:gridCol w:w="2494"/>
          </w:tblGrid>
        </w:tblGridChange>
      </w:tblGrid>
      <w:tr>
        <w:trPr>
          <w:cantSplit w:val="0"/>
          <w:trHeight w:val="8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ind w:left="2" w:hanging="98"/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8"/>
                <w:szCs w:val="28"/>
                <w:rtl w:val="0"/>
              </w:rPr>
              <w:t xml:space="preserve">①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系所助理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ind w:left="280" w:hanging="280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8"/>
                <w:szCs w:val="28"/>
                <w:rtl w:val="0"/>
              </w:rPr>
              <w:t xml:space="preserve">②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系所主管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ind w:right="94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8"/>
                <w:szCs w:val="28"/>
                <w:rtl w:val="0"/>
              </w:rPr>
              <w:t xml:space="preserve">③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課務組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8"/>
                <w:szCs w:val="28"/>
                <w:rtl w:val="0"/>
              </w:rPr>
              <w:t xml:space="preserve">④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註冊組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說明：</w:t>
      </w:r>
      <w:r w:rsidDel="00000000" w:rsidR="00000000" w:rsidRPr="00000000">
        <w:rPr>
          <w:rFonts w:ascii="DFKai-SB" w:cs="DFKai-SB" w:eastAsia="DFKai-SB" w:hAnsi="DFKai-SB"/>
          <w:color w:val="000000"/>
          <w:sz w:val="22"/>
          <w:szCs w:val="22"/>
          <w:rtl w:val="0"/>
        </w:rPr>
        <w:t xml:space="preserve">1.依本校與境外大學辦理雙聯學制辦法，於境外大學修讀之學分及成績，全部均登錄。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720" w:firstLine="0"/>
        <w:rPr>
          <w:rFonts w:ascii="DFKai-SB" w:cs="DFKai-SB" w:eastAsia="DFKai-SB" w:hAnsi="DFKai-SB"/>
          <w:color w:val="000000"/>
          <w:sz w:val="22"/>
          <w:szCs w:val="22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2"/>
          <w:szCs w:val="22"/>
          <w:rtl w:val="0"/>
        </w:rPr>
        <w:t xml:space="preserve">2.交換期間修讀之每門課程均應登錄。學分轉換原則：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482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若出國修習的學校係採歐洲學分互認系統（European Credit Transfer and Accumulation System, ECTS，英國大學除外）、瑞典學分或俄羅斯學分，國外學分以二分之一計算，取整數（四捨五入）。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482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若採英國學分累計及轉換制度（Credit Accumulation Transfer Scheme, CATS），CATS的學分以四分之一計算，取整數（四捨五入）。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482"/>
        <w:jc w:val="left"/>
        <w:rPr/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美國、加拿大、日本、新加坡、韓國及陸、港、澳地區之Credit制學分可等同換算。美國學校若採用Unit制，則需先轉換為Credit制計算。</w:t>
      </w:r>
      <w:r w:rsidDel="00000000" w:rsidR="00000000" w:rsidRPr="00000000">
        <w:rPr>
          <w:rtl w:val="0"/>
        </w:rPr>
      </w:r>
    </w:p>
    <w:sectPr>
      <w:footerReference r:id="rId6" w:type="default"/>
      <w:pgSz w:h="11906" w:w="16838" w:orient="landscape"/>
      <w:pgMar w:bottom="426" w:top="567" w:left="567" w:right="567" w:header="113" w:footer="4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  <w:font w:name="MingLiu"/>
  <w:font w:name="Times New Roman"/>
  <w:font w:name="Gungsuh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ungsuh" w:cs="Gungsuh" w:eastAsia="Gungsuh" w:hAnsi="Gungsuh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更新日期：112.06.01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1440" w:hanging="480"/>
      </w:pPr>
      <w:rPr/>
    </w:lvl>
    <w:lvl w:ilvl="1">
      <w:start w:val="1"/>
      <w:numFmt w:val="decimal"/>
      <w:lvlText w:val="%2、"/>
      <w:lvlJc w:val="left"/>
      <w:pPr>
        <w:ind w:left="1920" w:hanging="480"/>
      </w:pPr>
      <w:rPr/>
    </w:lvl>
    <w:lvl w:ilvl="2">
      <w:start w:val="1"/>
      <w:numFmt w:val="lowerRoman"/>
      <w:lvlText w:val="%3."/>
      <w:lvlJc w:val="right"/>
      <w:pPr>
        <w:ind w:left="240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decimal"/>
      <w:lvlText w:val="%5、"/>
      <w:lvlJc w:val="left"/>
      <w:pPr>
        <w:ind w:left="3360" w:hanging="480"/>
      </w:pPr>
      <w:rPr/>
    </w:lvl>
    <w:lvl w:ilvl="5">
      <w:start w:val="1"/>
      <w:numFmt w:val="lowerRoman"/>
      <w:lvlText w:val="%6."/>
      <w:lvlJc w:val="right"/>
      <w:pPr>
        <w:ind w:left="3840" w:hanging="480"/>
      </w:pPr>
      <w:rPr/>
    </w:lvl>
    <w:lvl w:ilvl="6">
      <w:start w:val="1"/>
      <w:numFmt w:val="decimal"/>
      <w:lvlText w:val="%7."/>
      <w:lvlJc w:val="left"/>
      <w:pPr>
        <w:ind w:left="4320" w:hanging="480"/>
      </w:pPr>
      <w:rPr/>
    </w:lvl>
    <w:lvl w:ilvl="7">
      <w:start w:val="1"/>
      <w:numFmt w:val="decimal"/>
      <w:lvlText w:val="%8、"/>
      <w:lvlJc w:val="left"/>
      <w:pPr>
        <w:ind w:left="4800" w:hanging="480"/>
      </w:pPr>
      <w:rPr/>
    </w:lvl>
    <w:lvl w:ilvl="8">
      <w:start w:val="1"/>
      <w:numFmt w:val="lowerRoman"/>
      <w:lvlText w:val="%9."/>
      <w:lvlJc w:val="right"/>
      <w:pPr>
        <w:ind w:left="528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